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McGill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therapeutic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Riviera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belimumab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glycoprotein.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sanitizer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1-800-NUMBERS?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Remicade.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suspension.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Repatha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symposium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Amarillo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Symposium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Amarillo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absurdity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U2xUjEjvZRq8clSFBWISeo1pfNOC7bok9FDKlY6B7bPNlnQoNGiVe8nggcpI7rBC8iXF4syr8T34IGOlNu2kZIJ4UWc?loadFrom=DocumentDeeplink&amp;ts=194" TargetMode="External" /><Relationship Id="rId11" Type="http://schemas.openxmlformats.org/officeDocument/2006/relationships/hyperlink" Target="https://www.temi.com/editor/t/U2xUjEjvZRq8clSFBWISeo1pfNOC7bok9FDKlY6B7bPNlnQoNGiVe8nggcpI7rBC8iXF4syr8T34IGOlNu2kZIJ4UWc?loadFrom=DocumentDeeplink&amp;ts=197.82" TargetMode="External" /><Relationship Id="rId12" Type="http://schemas.openxmlformats.org/officeDocument/2006/relationships/hyperlink" Target="https://www.temi.com/editor/t/U2xUjEjvZRq8clSFBWISeo1pfNOC7bok9FDKlY6B7bPNlnQoNGiVe8nggcpI7rBC8iXF4syr8T34IGOlNu2kZIJ4UWc?loadFrom=DocumentDeeplink&amp;ts=228.5" TargetMode="External" /><Relationship Id="rId13" Type="http://schemas.openxmlformats.org/officeDocument/2006/relationships/hyperlink" Target="https://www.temi.com/editor/t/U2xUjEjvZRq8clSFBWISeo1pfNOC7bok9FDKlY6B7bPNlnQoNGiVe8nggcpI7rBC8iXF4syr8T34IGOlNu2kZIJ4UWc?loadFrom=DocumentDeeplink&amp;ts=232.08" TargetMode="External" /><Relationship Id="rId14" Type="http://schemas.openxmlformats.org/officeDocument/2006/relationships/hyperlink" Target="https://www.temi.com/editor/t/U2xUjEjvZRq8clSFBWISeo1pfNOC7bok9FDKlY6B7bPNlnQoNGiVe8nggcpI7rBC8iXF4syr8T34IGOlNu2kZIJ4UWc?loadFrom=DocumentDeeplink&amp;ts=319.2" TargetMode="External" /><Relationship Id="rId15" Type="http://schemas.openxmlformats.org/officeDocument/2006/relationships/hyperlink" Target="https://www.temi.com/editor/t/U2xUjEjvZRq8clSFBWISeo1pfNOC7bok9FDKlY6B7bPNlnQoNGiVe8nggcpI7rBC8iXF4syr8T34IGOlNu2kZIJ4UWc?loadFrom=DocumentDeeplink&amp;ts=322.76" TargetMode="External" /><Relationship Id="rId16" Type="http://schemas.openxmlformats.org/officeDocument/2006/relationships/hyperlink" Target="https://www.temi.com/editor/t/U2xUjEjvZRq8clSFBWISeo1pfNOC7bok9FDKlY6B7bPNlnQoNGiVe8nggcpI7rBC8iXF4syr8T34IGOlNu2kZIJ4UWc?loadFrom=DocumentDeeplink&amp;ts=378.57" TargetMode="Externa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U2xUjEjvZRq8clSFBWISeo1pfNOC7bok9FDKlY6B7bPNlnQoNGiVe8nggcpI7rBC8iXF4syr8T34IGOlNu2kZIJ4UWc?loadFrom=DocumentDeeplink&amp;ts=0.5" TargetMode="External" /><Relationship Id="rId5" Type="http://schemas.openxmlformats.org/officeDocument/2006/relationships/hyperlink" Target="https://www.temi.com/editor/t/U2xUjEjvZRq8clSFBWISeo1pfNOC7bok9FDKlY6B7bPNlnQoNGiVe8nggcpI7rBC8iXF4syr8T34IGOlNu2kZIJ4UWc?loadFrom=DocumentDeeplink&amp;ts=24.06" TargetMode="External" /><Relationship Id="rId6" Type="http://schemas.openxmlformats.org/officeDocument/2006/relationships/hyperlink" Target="https://www.temi.com/editor/t/U2xUjEjvZRq8clSFBWISeo1pfNOC7bok9FDKlY6B7bPNlnQoNGiVe8nggcpI7rBC8iXF4syr8T34IGOlNu2kZIJ4UWc?loadFrom=DocumentDeeplink&amp;ts=39.23" TargetMode="External" /><Relationship Id="rId7" Type="http://schemas.openxmlformats.org/officeDocument/2006/relationships/hyperlink" Target="https://www.temi.com/editor/t/U2xUjEjvZRq8clSFBWISeo1pfNOC7bok9FDKlY6B7bPNlnQoNGiVe8nggcpI7rBC8iXF4syr8T34IGOlNu2kZIJ4UWc?loadFrom=DocumentDeeplink&amp;ts=41.98" TargetMode="External" /><Relationship Id="rId8" Type="http://schemas.openxmlformats.org/officeDocument/2006/relationships/hyperlink" Target="https://www.temi.com/editor/t/U2xUjEjvZRq8clSFBWISeo1pfNOC7bok9FDKlY6B7bPNlnQoNGiVe8nggcpI7rBC8iXF4syr8T34IGOlNu2kZIJ4UWc?loadFrom=DocumentDeeplink&amp;ts=99.72" TargetMode="External" /><Relationship Id="rId9" Type="http://schemas.openxmlformats.org/officeDocument/2006/relationships/hyperlink" Target="https://www.temi.com/editor/t/U2xUjEjvZRq8clSFBWISeo1pfNOC7bok9FDKlY6B7bPNlnQoNGiVe8nggcpI7rBC8iXF4syr8T34IGOlNu2kZIJ4UWc?loadFrom=DocumentDeeplink&amp;ts=143.12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